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FE" w:rsidRDefault="007C40FE" w:rsidP="007C40F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C40FE" w:rsidRDefault="007C40FE" w:rsidP="007C40F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C40FE" w:rsidRDefault="007C40FE" w:rsidP="007C40F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C40FE" w:rsidRDefault="007C40FE" w:rsidP="007C40F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C40FE" w:rsidRDefault="007C40FE" w:rsidP="007C40FE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76567B" w:rsidRDefault="0076567B" w:rsidP="0076567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CF2BC3" w:rsidRPr="00D77A38" w:rsidRDefault="00CF2BC3" w:rsidP="007C40FE">
      <w:pPr>
        <w:pStyle w:val="a3"/>
        <w:ind w:firstLine="0"/>
        <w:jc w:val="right"/>
        <w:rPr>
          <w:sz w:val="24"/>
          <w:szCs w:val="24"/>
        </w:rPr>
      </w:pPr>
      <w:bookmarkStart w:id="0" w:name="_GoBack"/>
      <w:bookmarkEnd w:id="0"/>
    </w:p>
    <w:p w:rsidR="00CF2BC3" w:rsidRPr="00D77A38" w:rsidRDefault="00CF2BC3" w:rsidP="002D3A58">
      <w:pPr>
        <w:pStyle w:val="a3"/>
        <w:ind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CF2BC3" w:rsidRPr="00D77A38" w:rsidRDefault="00CF2BC3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на тему «</w:t>
      </w:r>
      <w:r w:rsidRPr="005E56D5">
        <w:rPr>
          <w:sz w:val="24"/>
          <w:szCs w:val="24"/>
        </w:rPr>
        <w:t>Роль гипертензии в прогрессировании хронических заболеваний почек</w:t>
      </w:r>
      <w:r w:rsidRPr="00D77A38">
        <w:rPr>
          <w:sz w:val="24"/>
          <w:szCs w:val="24"/>
        </w:rPr>
        <w:t>»</w:t>
      </w:r>
    </w:p>
    <w:p w:rsidR="00CF2BC3" w:rsidRPr="00D77A38" w:rsidRDefault="00CF2BC3" w:rsidP="002D3A58">
      <w:pPr>
        <w:pStyle w:val="a3"/>
        <w:ind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CF2BC3" w:rsidRPr="00D77A38" w:rsidRDefault="0065070B" w:rsidP="002D3A58">
      <w:pPr>
        <w:pStyle w:val="a3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CF2BC3" w:rsidRPr="00D77A38">
        <w:rPr>
          <w:sz w:val="24"/>
          <w:szCs w:val="24"/>
        </w:rPr>
        <w:t>ординаторов по специальности</w:t>
      </w:r>
    </w:p>
    <w:p w:rsidR="00CF2BC3" w:rsidRPr="00D77A38" w:rsidRDefault="00CF2BC3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CF2BC3" w:rsidRPr="00D77A38" w:rsidRDefault="00CF2BC3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CF2BC3" w:rsidRPr="00D77A38" w:rsidRDefault="00CF2BC3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/>
        <w:jc w:val="both"/>
        <w:rPr>
          <w:sz w:val="24"/>
          <w:szCs w:val="24"/>
        </w:rPr>
      </w:pPr>
    </w:p>
    <w:p w:rsidR="00CF2BC3" w:rsidRPr="00D77A38" w:rsidRDefault="00CF2BC3" w:rsidP="002D3A58">
      <w:pPr>
        <w:pStyle w:val="a3"/>
        <w:ind w:right="-1"/>
        <w:jc w:val="both"/>
        <w:rPr>
          <w:sz w:val="24"/>
          <w:szCs w:val="24"/>
        </w:rPr>
      </w:pPr>
    </w:p>
    <w:p w:rsidR="00CF2BC3" w:rsidRPr="005E56D5" w:rsidRDefault="00CF2BC3" w:rsidP="00D77A3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5E56D5">
        <w:rPr>
          <w:b/>
          <w:bCs/>
          <w:sz w:val="24"/>
          <w:szCs w:val="24"/>
        </w:rPr>
        <w:t xml:space="preserve">Тема и ее актуальность: </w:t>
      </w:r>
      <w:r w:rsidRPr="005E56D5">
        <w:rPr>
          <w:sz w:val="24"/>
          <w:szCs w:val="24"/>
        </w:rPr>
        <w:t>Роль гипертензии в прогрессировании хронических заболеваний почек</w:t>
      </w:r>
      <w:r w:rsidRPr="005E56D5">
        <w:rPr>
          <w:bCs/>
          <w:sz w:val="24"/>
          <w:szCs w:val="24"/>
        </w:rPr>
        <w:t xml:space="preserve"> </w:t>
      </w:r>
    </w:p>
    <w:p w:rsidR="00CF2BC3" w:rsidRPr="005E56D5" w:rsidRDefault="00CF2BC3" w:rsidP="005E56D5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5E56D5">
        <w:rPr>
          <w:b/>
          <w:bCs/>
          <w:sz w:val="24"/>
          <w:szCs w:val="24"/>
        </w:rPr>
        <w:lastRenderedPageBreak/>
        <w:t xml:space="preserve"> Учебные цели:</w:t>
      </w:r>
      <w:r w:rsidRPr="005E56D5">
        <w:rPr>
          <w:sz w:val="24"/>
          <w:szCs w:val="24"/>
        </w:rPr>
        <w:t xml:space="preserve"> ознакомить клинического ординатора с современными данными по </w:t>
      </w:r>
      <w:proofErr w:type="gramStart"/>
      <w:r w:rsidRPr="005E56D5">
        <w:rPr>
          <w:sz w:val="24"/>
          <w:szCs w:val="24"/>
        </w:rPr>
        <w:t>клинической  фармакологии</w:t>
      </w:r>
      <w:proofErr w:type="gramEnd"/>
      <w:r w:rsidRPr="005E56D5">
        <w:rPr>
          <w:sz w:val="24"/>
          <w:szCs w:val="24"/>
        </w:rPr>
        <w:t xml:space="preserve"> гипотензивных препаратов в прогрессировании хронических заболеваний почек</w:t>
      </w:r>
      <w:r w:rsidRPr="005E56D5">
        <w:rPr>
          <w:bCs/>
          <w:sz w:val="24"/>
          <w:szCs w:val="24"/>
        </w:rPr>
        <w:t xml:space="preserve"> </w:t>
      </w:r>
    </w:p>
    <w:p w:rsidR="00CF2BC3" w:rsidRPr="00D77A38" w:rsidRDefault="00CF2BC3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CF2BC3" w:rsidRPr="00D77A38" w:rsidRDefault="00CF2BC3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CF2BC3" w:rsidRPr="00D77A38" w:rsidRDefault="00CF2BC3" w:rsidP="002F73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CF2BC3" w:rsidRPr="00D77A38" w:rsidRDefault="00CF2BC3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 xml:space="preserve"> </w:t>
      </w:r>
      <w:r w:rsidRPr="00D77A38">
        <w:rPr>
          <w:bCs/>
          <w:sz w:val="24"/>
          <w:szCs w:val="24"/>
        </w:rPr>
        <w:t>3ч</w:t>
      </w:r>
    </w:p>
    <w:p w:rsidR="00CF2BC3" w:rsidRPr="00D77A38" w:rsidRDefault="00CF2BC3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6</w:t>
      </w:r>
      <w:r w:rsidRPr="00D77A38">
        <w:rPr>
          <w:b/>
          <w:bCs/>
          <w:sz w:val="24"/>
          <w:szCs w:val="24"/>
        </w:rPr>
        <w:t xml:space="preserve">.  Оснащение: </w:t>
      </w:r>
    </w:p>
    <w:p w:rsidR="00CF2BC3" w:rsidRPr="00D77A38" w:rsidRDefault="00CF2BC3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7</w:t>
      </w:r>
      <w:r w:rsidRPr="00D77A38">
        <w:rPr>
          <w:b/>
          <w:bCs/>
          <w:sz w:val="24"/>
          <w:szCs w:val="24"/>
        </w:rPr>
        <w:t>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CF2BC3" w:rsidRPr="005E56D5" w:rsidRDefault="00CF2BC3" w:rsidP="005E56D5">
      <w:pPr>
        <w:pStyle w:val="a3"/>
        <w:ind w:left="1069" w:right="-1" w:firstLine="0"/>
        <w:jc w:val="both"/>
        <w:rPr>
          <w:sz w:val="24"/>
          <w:szCs w:val="24"/>
        </w:rPr>
      </w:pPr>
      <w:r w:rsidRPr="005E56D5">
        <w:rPr>
          <w:sz w:val="24"/>
          <w:szCs w:val="24"/>
        </w:rPr>
        <w:t>Роль гипертензии в прогрессировании хронических заболеваний почек</w:t>
      </w:r>
      <w:r w:rsidRPr="005E56D5">
        <w:rPr>
          <w:bCs/>
          <w:sz w:val="24"/>
          <w:szCs w:val="24"/>
        </w:rPr>
        <w:t xml:space="preserve"> </w:t>
      </w:r>
    </w:p>
    <w:p w:rsidR="00CF2BC3" w:rsidRPr="00D77A38" w:rsidRDefault="00CF2BC3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CF2BC3" w:rsidRPr="00D77A38" w:rsidRDefault="00CF2BC3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CF2BC3" w:rsidRPr="00D77A38" w:rsidRDefault="00CF2BC3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CF2BC3" w:rsidRPr="00D77A38" w:rsidRDefault="00CF2BC3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CF2BC3" w:rsidRPr="00D77A38" w:rsidRDefault="00CF2BC3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CF2BC3" w:rsidRPr="00D77A38" w:rsidRDefault="00CF2BC3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F2BC3" w:rsidRPr="00D77A38" w:rsidRDefault="00CF2BC3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CF2BC3" w:rsidRPr="00D77A38" w:rsidRDefault="00CF2BC3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CF2BC3" w:rsidRPr="00D77A38" w:rsidRDefault="00CF2BC3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Основная:</w:t>
      </w:r>
    </w:p>
    <w:p w:rsidR="00CF2BC3" w:rsidRPr="00A36636" w:rsidRDefault="00CF2BC3" w:rsidP="005E56D5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A36636">
        <w:rPr>
          <w:b/>
          <w:sz w:val="24"/>
          <w:szCs w:val="24"/>
        </w:rPr>
        <w:t xml:space="preserve">Нефрология: национальное руководство: </w:t>
      </w:r>
      <w:r w:rsidRPr="00A36636">
        <w:rPr>
          <w:sz w:val="24"/>
          <w:szCs w:val="24"/>
        </w:rPr>
        <w:t xml:space="preserve">учебное пособие </w:t>
      </w:r>
      <w:proofErr w:type="gramStart"/>
      <w:r w:rsidRPr="00A36636">
        <w:rPr>
          <w:sz w:val="24"/>
          <w:szCs w:val="24"/>
        </w:rPr>
        <w:t>для  системы</w:t>
      </w:r>
      <w:proofErr w:type="gramEnd"/>
      <w:r w:rsidRPr="00A36636">
        <w:rPr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A36636">
        <w:rPr>
          <w:sz w:val="24"/>
          <w:szCs w:val="24"/>
        </w:rPr>
        <w:t>Н.А.Мухина</w:t>
      </w:r>
      <w:proofErr w:type="spellEnd"/>
      <w:r w:rsidRPr="00A36636">
        <w:rPr>
          <w:sz w:val="24"/>
          <w:szCs w:val="24"/>
        </w:rPr>
        <w:t>.- М.: ГЭОТАР-Медиа, 2009.- 720 с.</w:t>
      </w:r>
    </w:p>
    <w:p w:rsidR="00CF2BC3" w:rsidRPr="00A36636" w:rsidRDefault="00CF2BC3" w:rsidP="005E56D5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A36636">
        <w:rPr>
          <w:b/>
          <w:sz w:val="24"/>
          <w:szCs w:val="24"/>
        </w:rPr>
        <w:t xml:space="preserve">Нефрология: </w:t>
      </w:r>
      <w:r w:rsidRPr="00A36636">
        <w:rPr>
          <w:sz w:val="24"/>
          <w:szCs w:val="24"/>
        </w:rPr>
        <w:t>учебное пособие для послевузовского</w:t>
      </w:r>
      <w:r w:rsidRPr="00A36636">
        <w:rPr>
          <w:b/>
          <w:sz w:val="24"/>
          <w:szCs w:val="24"/>
        </w:rPr>
        <w:t xml:space="preserve"> </w:t>
      </w:r>
      <w:proofErr w:type="gramStart"/>
      <w:r w:rsidRPr="00A36636">
        <w:rPr>
          <w:sz w:val="24"/>
          <w:szCs w:val="24"/>
        </w:rPr>
        <w:t>профессионального  образования</w:t>
      </w:r>
      <w:proofErr w:type="gramEnd"/>
      <w:r w:rsidRPr="00A36636">
        <w:rPr>
          <w:sz w:val="24"/>
          <w:szCs w:val="24"/>
        </w:rPr>
        <w:t xml:space="preserve"> врачей /под ред. Е.М.Шилова.-2-е изд. </w:t>
      </w:r>
      <w:proofErr w:type="spellStart"/>
      <w:r w:rsidRPr="00A36636">
        <w:rPr>
          <w:sz w:val="24"/>
          <w:szCs w:val="24"/>
        </w:rPr>
        <w:t>испр</w:t>
      </w:r>
      <w:proofErr w:type="spellEnd"/>
      <w:r w:rsidRPr="00A36636">
        <w:rPr>
          <w:sz w:val="24"/>
          <w:szCs w:val="24"/>
        </w:rPr>
        <w:t xml:space="preserve">.   и доп.- М.: ГЭОТАР-Медиа, </w:t>
      </w:r>
      <w:proofErr w:type="gramStart"/>
      <w:r w:rsidRPr="00A36636">
        <w:rPr>
          <w:sz w:val="24"/>
          <w:szCs w:val="24"/>
        </w:rPr>
        <w:t>2008.-</w:t>
      </w:r>
      <w:proofErr w:type="gramEnd"/>
      <w:r w:rsidRPr="00A36636">
        <w:rPr>
          <w:sz w:val="24"/>
          <w:szCs w:val="24"/>
        </w:rPr>
        <w:t xml:space="preserve"> 696 с.</w:t>
      </w:r>
    </w:p>
    <w:p w:rsidR="00CF2BC3" w:rsidRPr="00A36636" w:rsidRDefault="0076567B" w:rsidP="005E56D5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hyperlink r:id="rId5" w:history="1">
        <w:proofErr w:type="spellStart"/>
        <w:r w:rsidR="00CF2BC3" w:rsidRPr="00A36636">
          <w:rPr>
            <w:b/>
            <w:sz w:val="24"/>
            <w:szCs w:val="24"/>
            <w:u w:val="single"/>
          </w:rPr>
          <w:t>Кобалава</w:t>
        </w:r>
        <w:proofErr w:type="spellEnd"/>
        <w:r w:rsidR="00CF2BC3" w:rsidRPr="00A36636">
          <w:rPr>
            <w:b/>
            <w:sz w:val="24"/>
            <w:szCs w:val="24"/>
            <w:u w:val="single"/>
          </w:rPr>
          <w:t xml:space="preserve">  Ж. Д</w:t>
        </w:r>
        <w:r w:rsidR="00CF2BC3" w:rsidRPr="00A36636">
          <w:rPr>
            <w:b/>
            <w:color w:val="0000FF"/>
            <w:sz w:val="24"/>
            <w:szCs w:val="24"/>
            <w:u w:val="single"/>
          </w:rPr>
          <w:t>.</w:t>
        </w:r>
      </w:hyperlink>
      <w:r w:rsidR="00CF2BC3" w:rsidRPr="00A36636">
        <w:rPr>
          <w:b/>
          <w:sz w:val="24"/>
          <w:szCs w:val="24"/>
        </w:rPr>
        <w:t xml:space="preserve"> </w:t>
      </w:r>
      <w:r w:rsidR="00CF2BC3" w:rsidRPr="00A36636">
        <w:rPr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CF2BC3" w:rsidRPr="00A36636">
        <w:rPr>
          <w:sz w:val="24"/>
          <w:szCs w:val="24"/>
        </w:rPr>
        <w:t>Кобалава</w:t>
      </w:r>
      <w:proofErr w:type="spellEnd"/>
      <w:r w:rsidR="00CF2BC3" w:rsidRPr="00A36636">
        <w:rPr>
          <w:sz w:val="24"/>
          <w:szCs w:val="24"/>
        </w:rPr>
        <w:t>, Ю. В. Котовская, В. С. Моисеев. - М.: ГЭОТАР- Медиа, 2009. - 864 с.</w:t>
      </w:r>
    </w:p>
    <w:p w:rsidR="00CF2BC3" w:rsidRPr="00A36636" w:rsidRDefault="00CF2BC3" w:rsidP="005E56D5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proofErr w:type="spellStart"/>
      <w:r w:rsidRPr="00A36636">
        <w:rPr>
          <w:b/>
          <w:bCs/>
          <w:sz w:val="24"/>
          <w:szCs w:val="24"/>
        </w:rPr>
        <w:t>Люсов</w:t>
      </w:r>
      <w:proofErr w:type="spellEnd"/>
      <w:r w:rsidRPr="00A36636">
        <w:rPr>
          <w:b/>
          <w:bCs/>
          <w:sz w:val="24"/>
          <w:szCs w:val="24"/>
        </w:rPr>
        <w:t xml:space="preserve">, В. </w:t>
      </w:r>
      <w:proofErr w:type="gramStart"/>
      <w:r w:rsidRPr="00A36636">
        <w:rPr>
          <w:b/>
          <w:bCs/>
          <w:sz w:val="24"/>
          <w:szCs w:val="24"/>
        </w:rPr>
        <w:t>А.</w:t>
      </w:r>
      <w:r w:rsidRPr="00A36636">
        <w:rPr>
          <w:sz w:val="24"/>
          <w:szCs w:val="24"/>
        </w:rPr>
        <w:t>.</w:t>
      </w:r>
      <w:proofErr w:type="gramEnd"/>
      <w:r w:rsidRPr="00A36636">
        <w:rPr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A36636">
        <w:rPr>
          <w:sz w:val="24"/>
          <w:szCs w:val="24"/>
        </w:rPr>
        <w:t>Люсов</w:t>
      </w:r>
      <w:proofErr w:type="spellEnd"/>
      <w:r w:rsidRPr="00A36636">
        <w:rPr>
          <w:sz w:val="24"/>
          <w:szCs w:val="24"/>
        </w:rPr>
        <w:t>. - М.: ГЭОТАР- Медиа, 2009. - 76 с.: ил. + 1 ЭКГ линейка.</w:t>
      </w:r>
    </w:p>
    <w:p w:rsidR="00CF2BC3" w:rsidRPr="00A36636" w:rsidRDefault="00CF2BC3" w:rsidP="005E56D5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r w:rsidRPr="00A36636">
        <w:rPr>
          <w:b/>
          <w:bCs/>
          <w:sz w:val="24"/>
          <w:szCs w:val="24"/>
        </w:rPr>
        <w:t>Функциональная диагностика в</w:t>
      </w:r>
      <w:r w:rsidRPr="00A36636">
        <w:rPr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A36636">
        <w:rPr>
          <w:sz w:val="24"/>
          <w:szCs w:val="24"/>
        </w:rPr>
        <w:t>системы  послевузовского</w:t>
      </w:r>
      <w:proofErr w:type="gramEnd"/>
      <w:r w:rsidRPr="00A36636">
        <w:rPr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A36636">
        <w:rPr>
          <w:sz w:val="24"/>
          <w:szCs w:val="24"/>
        </w:rPr>
        <w:t>Хадзегова</w:t>
      </w:r>
      <w:proofErr w:type="spellEnd"/>
      <w:r w:rsidRPr="00A36636">
        <w:rPr>
          <w:sz w:val="24"/>
          <w:szCs w:val="24"/>
        </w:rPr>
        <w:t xml:space="preserve">, Е. Н. </w:t>
      </w:r>
      <w:proofErr w:type="spellStart"/>
      <w:r w:rsidRPr="00A36636">
        <w:rPr>
          <w:sz w:val="24"/>
          <w:szCs w:val="24"/>
        </w:rPr>
        <w:t>Ющук</w:t>
      </w:r>
      <w:proofErr w:type="spellEnd"/>
      <w:r w:rsidRPr="00A36636">
        <w:rPr>
          <w:sz w:val="24"/>
          <w:szCs w:val="24"/>
        </w:rPr>
        <w:t xml:space="preserve">, М. Н. </w:t>
      </w:r>
      <w:proofErr w:type="spellStart"/>
      <w:r w:rsidRPr="00A36636">
        <w:rPr>
          <w:sz w:val="24"/>
          <w:szCs w:val="24"/>
        </w:rPr>
        <w:t>Вахромеева</w:t>
      </w:r>
      <w:proofErr w:type="spellEnd"/>
      <w:r w:rsidRPr="00A36636">
        <w:rPr>
          <w:sz w:val="24"/>
          <w:szCs w:val="24"/>
        </w:rPr>
        <w:t xml:space="preserve">  и др.; под ред. Ю. А. </w:t>
      </w:r>
      <w:proofErr w:type="spellStart"/>
      <w:r w:rsidRPr="00A36636">
        <w:rPr>
          <w:sz w:val="24"/>
          <w:szCs w:val="24"/>
        </w:rPr>
        <w:t>Васюка</w:t>
      </w:r>
      <w:proofErr w:type="spellEnd"/>
      <w:r w:rsidRPr="00A36636">
        <w:rPr>
          <w:sz w:val="24"/>
          <w:szCs w:val="24"/>
        </w:rPr>
        <w:t xml:space="preserve"> . - М.: Практическая медицина, 2009. - 319 с.</w:t>
      </w:r>
    </w:p>
    <w:p w:rsidR="00CF2BC3" w:rsidRPr="00A36636" w:rsidRDefault="00CF2BC3" w:rsidP="005E56D5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r w:rsidRPr="00A36636">
        <w:rPr>
          <w:b/>
          <w:sz w:val="24"/>
          <w:szCs w:val="24"/>
        </w:rPr>
        <w:t xml:space="preserve">Неотложная помощь в терапии и кардиологии </w:t>
      </w:r>
      <w:r w:rsidRPr="00A36636">
        <w:rPr>
          <w:sz w:val="24"/>
          <w:szCs w:val="24"/>
        </w:rPr>
        <w:t xml:space="preserve">/Под ред. Ю.И. </w:t>
      </w:r>
      <w:proofErr w:type="spellStart"/>
      <w:proofErr w:type="gramStart"/>
      <w:r w:rsidRPr="00A36636">
        <w:rPr>
          <w:sz w:val="24"/>
          <w:szCs w:val="24"/>
        </w:rPr>
        <w:t>Гринштейна</w:t>
      </w:r>
      <w:proofErr w:type="spellEnd"/>
      <w:r w:rsidRPr="00A36636">
        <w:rPr>
          <w:sz w:val="24"/>
          <w:szCs w:val="24"/>
        </w:rPr>
        <w:t>.-</w:t>
      </w:r>
      <w:proofErr w:type="gramEnd"/>
      <w:r w:rsidRPr="00A36636">
        <w:rPr>
          <w:sz w:val="24"/>
          <w:szCs w:val="24"/>
        </w:rPr>
        <w:t xml:space="preserve"> М.: ГЭОТАР-Медиа, 2008.-224 с. </w:t>
      </w:r>
    </w:p>
    <w:p w:rsidR="00CF2BC3" w:rsidRPr="00A36636" w:rsidRDefault="00CF2BC3" w:rsidP="005E56D5">
      <w:pPr>
        <w:rPr>
          <w:sz w:val="24"/>
          <w:szCs w:val="24"/>
        </w:rPr>
      </w:pPr>
    </w:p>
    <w:p w:rsidR="00CF2BC3" w:rsidRDefault="00CF2BC3" w:rsidP="002D3A58">
      <w:pPr>
        <w:pStyle w:val="a3"/>
        <w:ind w:left="720" w:right="-1" w:firstLine="0"/>
        <w:jc w:val="both"/>
      </w:pPr>
    </w:p>
    <w:p w:rsidR="00CF2BC3" w:rsidRDefault="00CF2BC3" w:rsidP="002D3A58">
      <w:pPr>
        <w:pStyle w:val="a3"/>
        <w:ind w:left="720" w:right="-1" w:firstLine="0"/>
        <w:jc w:val="both"/>
      </w:pPr>
    </w:p>
    <w:p w:rsidR="00CF2BC3" w:rsidRDefault="00CF2BC3" w:rsidP="002D3A58">
      <w:pPr>
        <w:pStyle w:val="a3"/>
        <w:ind w:right="-1" w:firstLine="0"/>
        <w:jc w:val="both"/>
      </w:pPr>
    </w:p>
    <w:sectPr w:rsidR="00CF2BC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D5F0ECA0"/>
    <w:lvl w:ilvl="0" w:tplc="63E819D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9B14E1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2D3A1F"/>
    <w:rsid w:val="002D3A58"/>
    <w:rsid w:val="002F04C8"/>
    <w:rsid w:val="002F7338"/>
    <w:rsid w:val="005E56D5"/>
    <w:rsid w:val="0065070B"/>
    <w:rsid w:val="0076567B"/>
    <w:rsid w:val="007C40FE"/>
    <w:rsid w:val="00A36636"/>
    <w:rsid w:val="00A67475"/>
    <w:rsid w:val="00BA732E"/>
    <w:rsid w:val="00CD7BB5"/>
    <w:rsid w:val="00CF2BC3"/>
    <w:rsid w:val="00D77A38"/>
    <w:rsid w:val="00DC312B"/>
    <w:rsid w:val="00FB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2F65B8"/>
  <w15:docId w15:val="{3B7BE5B8-D527-4DC1-89C2-6C7055FB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2F7338"/>
    <w:rPr>
      <w:rFonts w:cs="Times New Roman"/>
      <w:color w:val="0000FF"/>
      <w:u w:val="single"/>
    </w:rPr>
  </w:style>
  <w:style w:type="paragraph" w:styleId="a9">
    <w:name w:val="Subtitle"/>
    <w:basedOn w:val="a"/>
    <w:next w:val="a"/>
    <w:link w:val="aa"/>
    <w:uiPriority w:val="99"/>
    <w:qFormat/>
    <w:rsid w:val="002F7338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2F7338"/>
    <w:rPr>
      <w:rFonts w:ascii="Cambria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5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13</cp:revision>
  <dcterms:created xsi:type="dcterms:W3CDTF">2012-07-09T06:29:00Z</dcterms:created>
  <dcterms:modified xsi:type="dcterms:W3CDTF">2018-11-06T13:37:00Z</dcterms:modified>
</cp:coreProperties>
</file>